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48B" w14:textId="77777777" w:rsidR="00264D09" w:rsidRDefault="00B87075">
      <w:pPr>
        <w:jc w:val="center"/>
        <w:rPr>
          <w:i/>
          <w:lang w:val="uk-UA"/>
        </w:rPr>
      </w:pPr>
      <w:bookmarkStart w:id="0" w:name="_GoBack"/>
      <w:bookmarkEnd w:id="0"/>
      <w:r>
        <w:rPr>
          <w:i/>
          <w:lang w:val="uk-UA"/>
        </w:rPr>
        <w:t xml:space="preserve">{* Бланк </w:t>
      </w:r>
      <w:r w:rsidR="00264D09">
        <w:rPr>
          <w:i/>
          <w:lang w:val="uk-UA"/>
        </w:rPr>
        <w:t xml:space="preserve">фізичної особи-підприємця, </w:t>
      </w:r>
      <w:r>
        <w:rPr>
          <w:i/>
          <w:lang w:val="uk-UA"/>
        </w:rPr>
        <w:t xml:space="preserve">підприємства, </w:t>
      </w:r>
    </w:p>
    <w:p w14:paraId="30937E4F" w14:textId="037C7C5D" w:rsidR="00412D3D" w:rsidRDefault="00B87075">
      <w:pPr>
        <w:jc w:val="center"/>
        <w:rPr>
          <w:i/>
          <w:lang w:val="uk-UA"/>
        </w:rPr>
      </w:pPr>
      <w:r>
        <w:rPr>
          <w:i/>
          <w:lang w:val="uk-UA"/>
        </w:rPr>
        <w:t>організації, установи (далі – організація)*}</w:t>
      </w:r>
    </w:p>
    <w:p w14:paraId="672A6659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0A37501D" w14:textId="77777777" w:rsidR="00412D3D" w:rsidRDefault="00412D3D">
      <w:pPr>
        <w:pStyle w:val="ae"/>
        <w:tabs>
          <w:tab w:val="right" w:pos="9781"/>
        </w:tabs>
        <w:spacing w:line="240" w:lineRule="auto"/>
        <w:rPr>
          <w:szCs w:val="28"/>
        </w:rPr>
      </w:pPr>
    </w:p>
    <w:p w14:paraId="7051EC42" w14:textId="77777777" w:rsidR="00412D3D" w:rsidRDefault="00B87075">
      <w:pPr>
        <w:pStyle w:val="ae"/>
        <w:tabs>
          <w:tab w:val="left" w:pos="5387"/>
        </w:tabs>
        <w:spacing w:line="240" w:lineRule="auto"/>
        <w:rPr>
          <w:b/>
          <w:iCs/>
          <w:sz w:val="24"/>
        </w:rPr>
      </w:pPr>
      <w:bookmarkStart w:id="1" w:name="Лист"/>
      <w:r>
        <w:rPr>
          <w:szCs w:val="28"/>
        </w:rPr>
        <w:tab/>
      </w:r>
      <w:bookmarkEnd w:id="1"/>
      <w:r>
        <w:rPr>
          <w:b/>
          <w:iCs/>
          <w:szCs w:val="28"/>
          <w:vertAlign w:val="baseline"/>
        </w:rPr>
        <w:t>Департаменту інформатизації</w:t>
      </w:r>
    </w:p>
    <w:p w14:paraId="4B3DEDAA" w14:textId="77777777" w:rsidR="00412D3D" w:rsidRDefault="00B87075">
      <w:pPr>
        <w:ind w:left="5387"/>
        <w:rPr>
          <w:b/>
          <w:iCs/>
          <w:lang w:val="uk-UA"/>
        </w:rPr>
      </w:pPr>
      <w:r>
        <w:rPr>
          <w:b/>
          <w:iCs/>
          <w:sz w:val="28"/>
          <w:szCs w:val="28"/>
          <w:lang w:val="uk-UA"/>
        </w:rPr>
        <w:t>Міністерства внутрішніх справ України</w:t>
      </w:r>
    </w:p>
    <w:p w14:paraId="5DAB6C7B" w14:textId="77777777" w:rsidR="00412D3D" w:rsidRDefault="00412D3D">
      <w:pPr>
        <w:ind w:left="5387"/>
        <w:rPr>
          <w:b/>
          <w:iCs/>
          <w:lang w:val="uk-UA"/>
        </w:rPr>
      </w:pPr>
    </w:p>
    <w:p w14:paraId="02EB378F" w14:textId="77777777" w:rsidR="00412D3D" w:rsidRDefault="00412D3D">
      <w:pPr>
        <w:ind w:left="5529" w:firstLine="720"/>
        <w:rPr>
          <w:lang w:val="uk-UA"/>
        </w:rPr>
      </w:pPr>
    </w:p>
    <w:p w14:paraId="414625F1" w14:textId="77777777" w:rsidR="00412D3D" w:rsidRDefault="00B87075">
      <w:pPr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З метою налаштування електронної інформаційної взаємодії з єдиною інформаційною системою Міністерства внутрішніх справ (далі – ЄІС МВС), </w:t>
      </w:r>
      <w:r>
        <w:rPr>
          <w:sz w:val="28"/>
          <w:szCs w:val="28"/>
          <w:lang w:val="uk-UA"/>
        </w:rPr>
        <w:t xml:space="preserve">___________________________________________ </w:t>
      </w:r>
      <w:r>
        <w:rPr>
          <w:lang w:val="uk-UA"/>
        </w:rPr>
        <w:t xml:space="preserve">просить розглянути можливість </w:t>
      </w:r>
    </w:p>
    <w:p w14:paraId="3F7187A2" w14:textId="77777777" w:rsidR="00412D3D" w:rsidRDefault="00B87075">
      <w:pPr>
        <w:ind w:firstLine="567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                    назва організації</w:t>
      </w:r>
    </w:p>
    <w:p w14:paraId="735AFDD7" w14:textId="66A71376" w:rsidR="00EE4B22" w:rsidRDefault="00B87075">
      <w:pPr>
        <w:jc w:val="both"/>
        <w:rPr>
          <w:lang w:val="uk-UA"/>
        </w:rPr>
      </w:pPr>
      <w:r>
        <w:rPr>
          <w:lang w:val="uk-UA"/>
        </w:rPr>
        <w:t xml:space="preserve">надання </w:t>
      </w:r>
      <w:r w:rsidR="004D527C" w:rsidRPr="009F32B5">
        <w:rPr>
          <w:bCs/>
          <w:color w:val="FF0000"/>
          <w:lang w:val="uk-UA"/>
        </w:rPr>
        <w:t>дільниці № *** Випробувальної лабораторії ТОВ «******» номер в реєстрі СОТК</w:t>
      </w:r>
      <w:r w:rsidR="004D527C" w:rsidRPr="009F32B5">
        <w:rPr>
          <w:b/>
          <w:color w:val="FF0000"/>
          <w:lang w:val="uk-UA"/>
        </w:rPr>
        <w:t xml:space="preserve"> ****</w:t>
      </w:r>
      <w:r w:rsidR="004D527C">
        <w:rPr>
          <w:b/>
          <w:color w:val="FF0000"/>
          <w:lang w:val="uk-UA"/>
        </w:rPr>
        <w:t xml:space="preserve"> </w:t>
      </w:r>
      <w:r>
        <w:rPr>
          <w:lang w:val="uk-UA"/>
        </w:rPr>
        <w:t>статусу Учасника ЄІС МВС</w:t>
      </w:r>
      <w:r w:rsidR="00EE4B22">
        <w:rPr>
          <w:lang w:val="uk-UA"/>
        </w:rPr>
        <w:t xml:space="preserve"> </w:t>
      </w:r>
    </w:p>
    <w:p w14:paraId="4C695BED" w14:textId="77777777" w:rsidR="00EE4B22" w:rsidRDefault="00EE4B22" w:rsidP="00EE4B22">
      <w:pPr>
        <w:jc w:val="center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назва організації</w:t>
      </w:r>
    </w:p>
    <w:p w14:paraId="35D08476" w14:textId="4E40C402" w:rsidR="00412D3D" w:rsidRPr="00C139CE" w:rsidRDefault="00EE4B22">
      <w:pPr>
        <w:jc w:val="both"/>
        <w:rPr>
          <w:lang w:val="uk-UA"/>
        </w:rPr>
      </w:pPr>
      <w:r>
        <w:rPr>
          <w:lang w:val="uk-UA"/>
        </w:rPr>
        <w:t xml:space="preserve">(суб’єкта електронної взаємодії) </w:t>
      </w:r>
      <w:r w:rsidR="004D527C" w:rsidRPr="004D527C">
        <w:rPr>
          <w:lang w:val="uk-UA"/>
        </w:rPr>
        <w:t>для здійснення господарської діяльності з проведення обов’язкового технічного контролю та обсягів перевірки технічного стану транспортних засобів згідно Постанови Кабінету Міністрів України № 137 від 30 січня 2012 року</w:t>
      </w:r>
      <w:r w:rsidR="004D527C">
        <w:rPr>
          <w:lang w:val="uk-UA"/>
        </w:rPr>
        <w:t>.</w:t>
      </w:r>
      <w:r w:rsidR="00B87075" w:rsidRPr="00903666">
        <w:rPr>
          <w:lang w:val="uk-UA"/>
        </w:rPr>
        <w:t xml:space="preserve"> </w:t>
      </w:r>
    </w:p>
    <w:p w14:paraId="6F666739" w14:textId="6EA6A3F2" w:rsidR="00412D3D" w:rsidRPr="004D527C" w:rsidRDefault="00B87075">
      <w:pPr>
        <w:ind w:firstLine="567"/>
        <w:jc w:val="both"/>
        <w:rPr>
          <w:bCs/>
          <w:u w:val="single"/>
          <w:lang w:val="uk-UA"/>
        </w:rPr>
      </w:pPr>
      <w:r>
        <w:rPr>
          <w:lang w:val="uk-UA"/>
        </w:rPr>
        <w:t xml:space="preserve">Для здійснення випробувального підключення до тестового середовища Центральної підсистеми ЄІС МВС просимо забезпечити </w:t>
      </w:r>
      <w:r w:rsidR="004D527C" w:rsidRPr="004D527C">
        <w:rPr>
          <w:bCs/>
          <w:color w:val="FF0000"/>
        </w:rPr>
        <w:t>дільницю № *** Випробувальної лабораторії ТОВ «******» номер в реєстрі СОТК ****</w:t>
      </w:r>
    </w:p>
    <w:p w14:paraId="6E594701" w14:textId="0206BD62" w:rsidR="00412D3D" w:rsidRDefault="00B87075" w:rsidP="004D527C">
      <w:pPr>
        <w:ind w:left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назва організації</w:t>
      </w:r>
    </w:p>
    <w:p w14:paraId="6E2C0387" w14:textId="1DE1CD11" w:rsidR="00412D3D" w:rsidRDefault="00B87075">
      <w:pPr>
        <w:jc w:val="both"/>
        <w:rPr>
          <w:lang w:val="uk-UA"/>
        </w:rPr>
      </w:pPr>
      <w:r>
        <w:rPr>
          <w:lang w:val="uk-UA"/>
        </w:rPr>
        <w:t>засобами криптографічного захисту інформації, які мають позитивні експертні висновки за результатами експертизи у сфері криптографічного захисту інформації, передбачені організаційно-технічними рішеннями захисту зовнішнього інтерфейсу підключення у складі комплексної системи захисту інформації Центральної підсистеми ЄІС МВС для встановлення з’єднання типу “користувач-система” (один примірник)</w:t>
      </w:r>
      <w:r w:rsidR="00903666">
        <w:rPr>
          <w:lang w:val="uk-UA"/>
        </w:rPr>
        <w:t xml:space="preserve"> та прошу </w:t>
      </w:r>
      <w:r w:rsidR="00903666" w:rsidRPr="00903666">
        <w:rPr>
          <w:lang w:val="uk-UA"/>
        </w:rPr>
        <w:t>організувати захищений канал доступу до інформаційного ресурсу</w:t>
      </w:r>
      <w:r w:rsidR="00903666">
        <w:rPr>
          <w:lang w:val="uk-UA"/>
        </w:rPr>
        <w:t xml:space="preserve"> </w:t>
      </w:r>
      <w:r w:rsidR="004D527C">
        <w:rPr>
          <w:lang w:val="uk-UA"/>
        </w:rPr>
        <w:t>Головного сервісного центру МВС</w:t>
      </w:r>
      <w:r w:rsidR="009F32B5">
        <w:rPr>
          <w:lang w:val="uk-UA"/>
        </w:rPr>
        <w:t>, а саме Єдиного державного реєстру транспортних засобів.</w:t>
      </w:r>
    </w:p>
    <w:p w14:paraId="6A05A809" w14:textId="77777777" w:rsidR="00412D3D" w:rsidRDefault="00412D3D">
      <w:pPr>
        <w:pStyle w:val="ad"/>
        <w:tabs>
          <w:tab w:val="left" w:pos="1134"/>
        </w:tabs>
        <w:ind w:left="0" w:firstLine="567"/>
        <w:rPr>
          <w:rFonts w:cs="Times New Roman"/>
          <w:lang w:val="uk-UA"/>
        </w:rPr>
      </w:pPr>
    </w:p>
    <w:p w14:paraId="7E3CD56C" w14:textId="27C94E9C" w:rsidR="00412D3D" w:rsidRDefault="00B87075">
      <w:pPr>
        <w:jc w:val="both"/>
        <w:rPr>
          <w:lang w:val="uk-UA"/>
        </w:rPr>
      </w:pPr>
      <w:r>
        <w:rPr>
          <w:lang w:val="uk-UA"/>
        </w:rPr>
        <w:t xml:space="preserve">Додаток: </w:t>
      </w:r>
      <w:r w:rsidR="00903666">
        <w:rPr>
          <w:lang w:val="uk-UA"/>
        </w:rPr>
        <w:t>а</w:t>
      </w:r>
      <w:r>
        <w:rPr>
          <w:lang w:val="uk-UA"/>
        </w:rPr>
        <w:t>нкета Учасника ЄІС МВС (суб’єкта електронної взаємодії) на _____ арк.</w:t>
      </w:r>
      <w:r w:rsidR="00903666">
        <w:rPr>
          <w:lang w:val="uk-UA"/>
        </w:rPr>
        <w:t>;</w:t>
      </w:r>
    </w:p>
    <w:p w14:paraId="60A203E6" w14:textId="263058BF" w:rsidR="00903666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>копія наказу, яким призначено відповідальну особу;</w:t>
      </w:r>
    </w:p>
    <w:p w14:paraId="00C0ECBE" w14:textId="6F6F9191" w:rsidR="00903666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>копія наказу, яким призначено відповідальну особу за реалізацію технічних рішень інформаційної взаємодії;</w:t>
      </w:r>
    </w:p>
    <w:p w14:paraId="207D1333" w14:textId="77777777" w:rsidR="00903666" w:rsidRDefault="00903666" w:rsidP="00903666">
      <w:pPr>
        <w:ind w:left="851"/>
        <w:jc w:val="both"/>
        <w:rPr>
          <w:lang w:val="uk-UA"/>
        </w:rPr>
      </w:pPr>
    </w:p>
    <w:p w14:paraId="096DE759" w14:textId="70D98B7D" w:rsidR="00264D09" w:rsidRDefault="00903666" w:rsidP="00903666">
      <w:pPr>
        <w:ind w:left="851"/>
        <w:jc w:val="both"/>
        <w:rPr>
          <w:lang w:val="uk-UA"/>
        </w:rPr>
      </w:pPr>
      <w:r>
        <w:rPr>
          <w:lang w:val="uk-UA"/>
        </w:rPr>
        <w:t xml:space="preserve"> </w:t>
      </w:r>
      <w:r w:rsidR="00264D09">
        <w:rPr>
          <w:lang w:val="uk-UA"/>
        </w:rPr>
        <w:tab/>
      </w:r>
    </w:p>
    <w:p w14:paraId="5A39BBE3" w14:textId="17260AD1" w:rsidR="00412D3D" w:rsidRDefault="00903666">
      <w:pPr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 xml:space="preserve">   </w:t>
      </w:r>
    </w:p>
    <w:p w14:paraId="3783C310" w14:textId="160DED2C" w:rsidR="00412D3D" w:rsidRDefault="00B87075">
      <w:pPr>
        <w:pStyle w:val="af"/>
        <w:suppressAutoHyphens w:val="0"/>
        <w:spacing w:line="240" w:lineRule="auto"/>
        <w:ind w:firstLine="0"/>
        <w:jc w:val="left"/>
        <w:rPr>
          <w:sz w:val="24"/>
        </w:rPr>
      </w:pPr>
      <w:r>
        <w:rPr>
          <w:b/>
          <w:i/>
          <w:sz w:val="24"/>
        </w:rPr>
        <w:t>{* Керівник</w:t>
      </w:r>
      <w:r>
        <w:rPr>
          <w:b/>
          <w:i/>
          <w:sz w:val="24"/>
        </w:rPr>
        <w:tab/>
        <w:t xml:space="preserve">                                                                           </w:t>
      </w:r>
      <w:r w:rsidR="00903666">
        <w:rPr>
          <w:b/>
          <w:i/>
          <w:sz w:val="24"/>
        </w:rPr>
        <w:t xml:space="preserve">                   </w:t>
      </w:r>
      <w:r>
        <w:rPr>
          <w:b/>
          <w:i/>
          <w:sz w:val="24"/>
        </w:rPr>
        <w:t xml:space="preserve">   Ім’я ПРІЗВИЩЕ</w:t>
      </w:r>
      <w:r>
        <w:rPr>
          <w:i/>
          <w:sz w:val="24"/>
        </w:rPr>
        <w:t>*}</w:t>
      </w:r>
    </w:p>
    <w:p w14:paraId="41C8F39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72A3D3E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D0B940D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E27B00A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0061E4C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4EAFD9C" w14:textId="35200818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4B94D5A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DEEC669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656B9AB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3CF2D8B6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FB78278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1FC3994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0562CB0E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2EBF3C5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6D98A12B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EFD1282" w14:textId="77777777" w:rsidR="00412D3D" w:rsidRDefault="00B87075">
      <w:pPr>
        <w:pStyle w:val="af1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{* Ім’я ПРІЗВИЩЕ тел. Виконавця *}</w:t>
      </w:r>
    </w:p>
    <w:p w14:paraId="6BB9E253" w14:textId="77777777" w:rsidR="00412D3D" w:rsidRDefault="00412D3D">
      <w:pPr>
        <w:pStyle w:val="af"/>
        <w:suppressAutoHyphens w:val="0"/>
        <w:spacing w:line="240" w:lineRule="auto"/>
        <w:ind w:firstLine="0"/>
        <w:jc w:val="left"/>
        <w:rPr>
          <w:sz w:val="16"/>
          <w:szCs w:val="18"/>
        </w:rPr>
      </w:pPr>
    </w:p>
    <w:p w14:paraId="245BAA84" w14:textId="77777777" w:rsidR="00412D3D" w:rsidRDefault="00B87075">
      <w:pPr>
        <w:jc w:val="center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Анкета Учасника ЄІС МВС (суб’єкта електронної інформаційної взаємодії)</w:t>
      </w:r>
    </w:p>
    <w:p w14:paraId="52E56223" w14:textId="77777777" w:rsidR="00412D3D" w:rsidRDefault="00412D3D">
      <w:pPr>
        <w:jc w:val="center"/>
        <w:rPr>
          <w:b/>
          <w:bCs/>
          <w:color w:val="505F86"/>
          <w:lang w:val="uk-UA"/>
        </w:rPr>
      </w:pPr>
    </w:p>
    <w:p w14:paraId="0E5B88E1" w14:textId="77777777" w:rsidR="00412D3D" w:rsidRDefault="00B87075">
      <w:pPr>
        <w:jc w:val="both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 xml:space="preserve">1. Відомості про учасника ЄІС МВС (суб’єкта електронної інформаційної взаємодії) </w:t>
      </w:r>
    </w:p>
    <w:p w14:paraId="3EBE9142" w14:textId="77777777" w:rsidR="00412D3D" w:rsidRDefault="00B87075">
      <w:pPr>
        <w:spacing w:before="240"/>
        <w:rPr>
          <w:b/>
          <w:bCs/>
          <w:color w:val="505F86"/>
          <w:lang w:val="uk-UA"/>
        </w:rPr>
      </w:pPr>
      <w:r>
        <w:rPr>
          <w:b/>
          <w:bCs/>
          <w:color w:val="505F86"/>
          <w:lang w:val="uk-UA"/>
        </w:rPr>
        <w:t>1.1. Юридична особа</w:t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651"/>
        <w:gridCol w:w="3720"/>
        <w:gridCol w:w="5404"/>
      </w:tblGrid>
      <w:tr w:rsidR="00412D3D" w14:paraId="2BB61A0C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F558AF3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2D39C9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8E981D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19FCCF4E" w14:textId="77777777">
        <w:trPr>
          <w:cantSplit/>
          <w:trHeight w:val="32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649841BE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8F999B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5FCD5EC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1984DD2C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7A0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755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Код згідно з ЄДРПОУ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3E1C73" w14:paraId="303CCC7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9315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058C" w14:textId="2AC7E95C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Повне найменування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912BD7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9E20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44B1" w14:textId="68714A79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Скорочене найменування юридичної особи</w:t>
            </w:r>
            <w:r w:rsidR="00903666">
              <w:rPr>
                <w:color w:val="5F719F"/>
                <w:lang w:val="uk-UA"/>
              </w:rPr>
              <w:t xml:space="preserve">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63CF940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71BC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CFA0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Організаційно-правова форма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40E4162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007A" w14:textId="4D5E38AC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Місцезнаходження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  <w:p w14:paraId="7019B89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b/>
                <w:color w:val="5F719F"/>
                <w:lang w:val="uk-UA"/>
              </w:rPr>
              <w:t>Примітка</w:t>
            </w:r>
            <w:r>
              <w:rPr>
                <w:color w:val="5F719F"/>
                <w:lang w:val="uk-UA"/>
              </w:rPr>
              <w:t>: копіювати дані з ЄДР https://usr.minjust.gov.ua/content/</w:t>
            </w:r>
          </w:p>
        </w:tc>
      </w:tr>
      <w:tr w:rsidR="00412D3D" w14:paraId="148B4D88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05D2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2CE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3AFFB0F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4B86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AB4C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F5F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58AB6C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AD66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B5F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07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E6B6DD4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26A1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CFB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93B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ABA8166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B5B7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7C0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4FF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3E1C73" w14:paraId="7BA10CF6" w14:textId="77777777">
        <w:trPr>
          <w:cantSplit/>
          <w:trHeight w:val="2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0D7D" w14:textId="77777777" w:rsidR="00412D3D" w:rsidRDefault="00412D3D">
            <w:pPr>
              <w:pStyle w:val="ad"/>
              <w:widowControl w:val="0"/>
              <w:numPr>
                <w:ilvl w:val="0"/>
                <w:numId w:val="7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20C4" w14:textId="736A9CA0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Фактичне місцезнаходження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</w:tr>
      <w:tr w:rsidR="00412D3D" w14:paraId="19FA87CD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F1B3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733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Країна: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34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66C962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4E5D" w14:textId="77777777" w:rsidR="00412D3D" w:rsidRDefault="00412D3D">
            <w:pPr>
              <w:pStyle w:val="ad"/>
              <w:widowControl w:val="0"/>
              <w:tabs>
                <w:tab w:val="center" w:pos="4677"/>
                <w:tab w:val="right" w:pos="9355"/>
              </w:tabs>
              <w:ind w:left="0" w:firstLine="851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CF88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Поштовий індекс: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83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D33E6FE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EF7D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C54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Місто: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DBD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0AEEFF0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0D3C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621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Вулиця: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7103242" w14:textId="77777777">
        <w:trPr>
          <w:cantSplit/>
          <w:trHeight w:val="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BE67" w14:textId="77777777" w:rsidR="00412D3D" w:rsidRDefault="00412D3D">
            <w:pPr>
              <w:widowControl w:val="0"/>
              <w:tabs>
                <w:tab w:val="center" w:pos="4819"/>
                <w:tab w:val="right" w:pos="9497"/>
              </w:tabs>
              <w:ind w:left="142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9F0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Будинок: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5B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8E6D06B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103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6583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AA6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050C61F" w14:textId="77777777">
        <w:trPr>
          <w:cantSplit/>
          <w:trHeight w:val="4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D064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845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Офіційна адреса електронної пошти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C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:rsidRPr="003E1C73" w14:paraId="0D641446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2C0D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4DDD" w14:textId="674D8EB0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Адреса веб-сайту юридичної особи</w:t>
            </w:r>
            <w:r w:rsidR="00903666">
              <w:rPr>
                <w:color w:val="5F719F"/>
                <w:lang w:val="uk-UA"/>
              </w:rPr>
              <w:t xml:space="preserve"> або фізичної особи-підприємця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91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04B4A9B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8F9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4BD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Центральний/місцевий орган виконавчої влади, до сфери управління якого належить юридична особа/головний розпорядник коштів державного бюджету (за наявності)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37288542" w:rsidR="00412D3D" w:rsidRDefault="00903666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відсутні</w:t>
            </w:r>
          </w:p>
        </w:tc>
      </w:tr>
      <w:tr w:rsidR="00412D3D" w14:paraId="5379AA9F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ABC7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DEA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Підключення до систем взаємодії</w:t>
            </w:r>
          </w:p>
          <w:p w14:paraId="6D5C071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(СЕВ ОВВ, СЕВДЕІР, інша система взаємодії - зазначити)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B5D1" w14:textId="3651AA96" w:rsidR="00412D3D" w:rsidRDefault="0060026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відсутні</w:t>
            </w:r>
          </w:p>
        </w:tc>
      </w:tr>
      <w:tr w:rsidR="00412D3D" w14:paraId="227970A0" w14:textId="77777777">
        <w:trPr>
          <w:cantSplit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B4AB" w14:textId="77777777" w:rsidR="00412D3D" w:rsidRDefault="00412D3D">
            <w:pPr>
              <w:pStyle w:val="ad"/>
              <w:widowControl w:val="0"/>
              <w:numPr>
                <w:ilvl w:val="0"/>
                <w:numId w:val="8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03C7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Додаткові відомості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E91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</w:tbl>
    <w:p w14:paraId="0AD9C6F4" w14:textId="288D07C6" w:rsidR="00412D3D" w:rsidRDefault="00412D3D">
      <w:pPr>
        <w:spacing w:before="240"/>
        <w:rPr>
          <w:b/>
          <w:bCs/>
          <w:color w:val="505F86"/>
          <w:lang w:val="uk-UA"/>
        </w:rPr>
      </w:pPr>
    </w:p>
    <w:p w14:paraId="457005C1" w14:textId="77777777" w:rsidR="00903666" w:rsidRDefault="00903666">
      <w:pPr>
        <w:spacing w:before="240"/>
        <w:rPr>
          <w:b/>
          <w:bCs/>
          <w:color w:val="505F86"/>
          <w:lang w:val="uk-UA"/>
        </w:rPr>
      </w:pPr>
    </w:p>
    <w:p w14:paraId="63FCDA40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lastRenderedPageBreak/>
        <w:t>1.2. Контактні дані уповноваженої особи (якщо осіб декілька, контактні дані заповнюються окремо для кожної особи)</w:t>
      </w:r>
    </w:p>
    <w:p w14:paraId="4B1F511A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624"/>
        <w:gridCol w:w="4474"/>
        <w:gridCol w:w="4277"/>
      </w:tblGrid>
      <w:tr w:rsidR="00412D3D" w14:paraId="495EDEA9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7A5DC05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70D52F8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41BB9511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Значення параметра</w:t>
            </w:r>
          </w:p>
        </w:tc>
      </w:tr>
      <w:tr w:rsidR="00412D3D" w14:paraId="1A63E2D3" w14:textId="77777777">
        <w:trPr>
          <w:cantSplit/>
          <w:trHeight w:val="326"/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56B20A0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144751B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</w:tcPr>
          <w:p w14:paraId="0B77815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  <w:color w:val="FFFFFF"/>
                <w:lang w:val="uk-UA"/>
              </w:rPr>
            </w:pPr>
            <w:r>
              <w:rPr>
                <w:b/>
                <w:color w:val="FFFFFF" w:themeColor="background1"/>
                <w:lang w:val="uk-UA"/>
              </w:rPr>
              <w:t>3</w:t>
            </w:r>
          </w:p>
        </w:tc>
      </w:tr>
      <w:tr w:rsidR="00412D3D" w14:paraId="485EAA94" w14:textId="77777777">
        <w:trPr>
          <w:cantSplit/>
          <w:trHeight w:val="2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CBF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BC2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36E257BE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C3D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CB8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141B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C97F172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409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C36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75D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84151C4" w14:textId="77777777">
        <w:trPr>
          <w:cantSplit/>
          <w:trHeight w:val="2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55AD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3E3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11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D37063A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699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2F7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E37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2F2BA8B" w14:textId="77777777">
        <w:trPr>
          <w:cantSplit/>
          <w:trHeight w:val="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A9DD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7F4E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30F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5A362CB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BB3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B75F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3780F75E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542E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DBC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7AC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-</w:t>
            </w:r>
          </w:p>
        </w:tc>
      </w:tr>
      <w:tr w:rsidR="00412D3D" w14:paraId="76AD2FF9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E394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30A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00A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A67876E" w14:textId="77777777">
        <w:trPr>
          <w:cantSplit/>
          <w:trHeight w:val="288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D796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A7F6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E-mail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31B3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4C9E6D6" w14:textId="77777777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7268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2FEF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Відомості наказу  (іншого розпорядчого документа), яким призначено відповідальну особу</w:t>
            </w:r>
          </w:p>
          <w:p w14:paraId="66350B0C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34EB334D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11D2A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1B5C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EB70015" w14:textId="77777777">
        <w:trPr>
          <w:trHeight w:val="45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403A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2809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1CD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EB7E467" w14:textId="77777777">
        <w:trPr>
          <w:cantSplit/>
          <w:trHeight w:val="28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DBBF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FBC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65176558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398E2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522B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87F2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0019190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93A62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62CB9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A73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2313E15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3F2EB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E8A1" w14:textId="6BBBE7C4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3E1C73">
              <w:rPr>
                <w:color w:val="5F719F"/>
                <w:lang w:val="uk-UA"/>
              </w:rPr>
              <w:t>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4F5C7" w14:textId="59EC78DD" w:rsidR="00412D3D" w:rsidRPr="003E1C73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DF46E32" w14:textId="77777777">
        <w:trPr>
          <w:trHeight w:val="50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0A7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6F65" w14:textId="6B669845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3E1C73">
              <w:rPr>
                <w:color w:val="5F719F"/>
                <w:lang w:val="uk-UA"/>
              </w:rPr>
              <w:t>**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B270A" w14:textId="5FE5A268" w:rsidR="00412D3D" w:rsidRPr="003E1C73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4F904CB7" w14:textId="77777777" w:rsidR="00412D3D" w:rsidRDefault="00412D3D">
      <w:pPr>
        <w:pStyle w:val="4"/>
        <w:jc w:val="both"/>
        <w:rPr>
          <w:rFonts w:hint="eastAsia"/>
          <w:sz w:val="24"/>
          <w:lang w:val="uk-UA"/>
        </w:rPr>
      </w:pPr>
    </w:p>
    <w:p w14:paraId="0757D353" w14:textId="77777777" w:rsidR="003E1C73" w:rsidRPr="001C0466" w:rsidRDefault="003E1C73" w:rsidP="003E1C73">
      <w:pPr>
        <w:rPr>
          <w:color w:val="2F5496" w:themeColor="accent5" w:themeShade="BF"/>
          <w:lang w:val="uk-UA"/>
        </w:rPr>
      </w:pPr>
      <w:r w:rsidRPr="001C0466">
        <w:rPr>
          <w:color w:val="2F5496" w:themeColor="accent5" w:themeShade="BF"/>
          <w:lang w:val="uk-UA"/>
        </w:rPr>
        <w:t>*</w:t>
      </w:r>
      <w:r w:rsidRPr="001C0466">
        <w:rPr>
          <w:color w:val="2F5496" w:themeColor="accent5" w:themeShade="BF"/>
        </w:rPr>
        <w:t>Серійний номер КЕП містить 40 символів</w:t>
      </w:r>
      <w:r w:rsidRPr="001C0466">
        <w:rPr>
          <w:color w:val="2F5496" w:themeColor="accent5" w:themeShade="BF"/>
          <w:lang w:val="uk-UA"/>
        </w:rPr>
        <w:t>.</w:t>
      </w:r>
      <w:r w:rsidRPr="001C0466">
        <w:rPr>
          <w:color w:val="2F5496" w:themeColor="accent5" w:themeShade="BF"/>
        </w:rPr>
        <w:t xml:space="preserve"> </w:t>
      </w:r>
    </w:p>
    <w:p w14:paraId="4F52C023" w14:textId="77777777" w:rsidR="003E1C73" w:rsidRPr="001C0466" w:rsidRDefault="003E1C73" w:rsidP="003E1C73">
      <w:pPr>
        <w:rPr>
          <w:color w:val="2F5496" w:themeColor="accent5" w:themeShade="BF"/>
        </w:rPr>
      </w:pPr>
      <w:r w:rsidRPr="001C0466">
        <w:rPr>
          <w:color w:val="2F5496" w:themeColor="accent5" w:themeShade="BF"/>
          <w:lang w:val="uk-UA"/>
        </w:rPr>
        <w:t>**С</w:t>
      </w:r>
      <w:r w:rsidRPr="001C0466">
        <w:rPr>
          <w:color w:val="2F5496" w:themeColor="accent5" w:themeShade="BF"/>
        </w:rPr>
        <w:t>ерійний номер КНЕДП має вигляд UA-00000000-0000.</w:t>
      </w:r>
    </w:p>
    <w:p w14:paraId="129E267A" w14:textId="77777777" w:rsidR="003E1C73" w:rsidRPr="003E1C73" w:rsidRDefault="003E1C73" w:rsidP="003E1C73">
      <w:pPr>
        <w:pStyle w:val="1"/>
        <w:rPr>
          <w:lang w:val="uk-UA"/>
        </w:rPr>
      </w:pPr>
    </w:p>
    <w:p w14:paraId="74212D4D" w14:textId="07944DBF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Для перегляду серійного номеру кваліфікованого сертифіката відкритого ключа (далі – КЕП) , отриманого від Кваліфікованого надавача електронних довірчих послуг, спочатку сертифікат н</w:t>
      </w:r>
      <w:r>
        <w:rPr>
          <w:rFonts w:ascii="Open Sans" w:hAnsi="Open Sans" w:cs="Open Sans"/>
          <w:color w:val="00204F"/>
          <w:sz w:val="21"/>
          <w:szCs w:val="21"/>
        </w:rPr>
        <w:t>е</w:t>
      </w:r>
      <w:r>
        <w:rPr>
          <w:rFonts w:ascii="Open Sans" w:hAnsi="Open Sans" w:cs="Open Sans"/>
          <w:color w:val="00204F"/>
          <w:sz w:val="21"/>
          <w:szCs w:val="21"/>
        </w:rPr>
        <w:t>обхідно завантажити на комп’ютер з офіційного інформаційного ресурсу Кваліфікованого надав</w:t>
      </w:r>
      <w:r>
        <w:rPr>
          <w:rFonts w:ascii="Open Sans" w:hAnsi="Open Sans" w:cs="Open Sans"/>
          <w:color w:val="00204F"/>
          <w:sz w:val="21"/>
          <w:szCs w:val="21"/>
        </w:rPr>
        <w:t>а</w:t>
      </w:r>
      <w:r>
        <w:rPr>
          <w:rFonts w:ascii="Open Sans" w:hAnsi="Open Sans" w:cs="Open Sans"/>
          <w:color w:val="00204F"/>
          <w:sz w:val="21"/>
          <w:szCs w:val="21"/>
        </w:rPr>
        <w:t>ча ЕДП у розділі «Пошук сертифікатів».</w:t>
      </w:r>
    </w:p>
    <w:p w14:paraId="37D3D8C3" w14:textId="77777777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Зручніше всього знайти потрібний сертифікат використовуючи поле «Реєстраційний номер обл</w:t>
      </w:r>
      <w:r>
        <w:rPr>
          <w:rFonts w:ascii="Open Sans" w:hAnsi="Open Sans" w:cs="Open Sans"/>
          <w:color w:val="00204F"/>
          <w:sz w:val="21"/>
          <w:szCs w:val="21"/>
        </w:rPr>
        <w:t>і</w:t>
      </w:r>
      <w:r>
        <w:rPr>
          <w:rFonts w:ascii="Open Sans" w:hAnsi="Open Sans" w:cs="Open Sans"/>
          <w:color w:val="00204F"/>
          <w:sz w:val="21"/>
          <w:szCs w:val="21"/>
        </w:rPr>
        <w:t>кової картки платника податків» (для фізичних осіб які через свої релігійні переконання відмов</w:t>
      </w:r>
      <w:r>
        <w:rPr>
          <w:rFonts w:ascii="Open Sans" w:hAnsi="Open Sans" w:cs="Open Sans"/>
          <w:color w:val="00204F"/>
          <w:sz w:val="21"/>
          <w:szCs w:val="21"/>
        </w:rPr>
        <w:t>и</w:t>
      </w:r>
      <w:r>
        <w:rPr>
          <w:rFonts w:ascii="Open Sans" w:hAnsi="Open Sans" w:cs="Open Sans"/>
          <w:color w:val="00204F"/>
          <w:sz w:val="21"/>
          <w:szCs w:val="21"/>
        </w:rPr>
        <w:t>лась від реєстраційного номеру облікової картки платника податків пошук сертифікатів здійсн</w:t>
      </w:r>
      <w:r>
        <w:rPr>
          <w:rFonts w:ascii="Open Sans" w:hAnsi="Open Sans" w:cs="Open Sans"/>
          <w:color w:val="00204F"/>
          <w:sz w:val="21"/>
          <w:szCs w:val="21"/>
        </w:rPr>
        <w:t>ю</w:t>
      </w:r>
      <w:r>
        <w:rPr>
          <w:rFonts w:ascii="Open Sans" w:hAnsi="Open Sans" w:cs="Open Sans"/>
          <w:color w:val="00204F"/>
          <w:sz w:val="21"/>
          <w:szCs w:val="21"/>
        </w:rPr>
        <w:t>ється за серією та номером паспорта). Також, знайти потрібний сертифікат можна використову</w:t>
      </w:r>
      <w:r>
        <w:rPr>
          <w:rFonts w:ascii="Open Sans" w:hAnsi="Open Sans" w:cs="Open Sans"/>
          <w:color w:val="00204F"/>
          <w:sz w:val="21"/>
          <w:szCs w:val="21"/>
        </w:rPr>
        <w:t>ю</w:t>
      </w:r>
      <w:r>
        <w:rPr>
          <w:rFonts w:ascii="Open Sans" w:hAnsi="Open Sans" w:cs="Open Sans"/>
          <w:color w:val="00204F"/>
          <w:sz w:val="21"/>
          <w:szCs w:val="21"/>
        </w:rPr>
        <w:t>чи поле «Код ЄДРПОУ» (для юридичних осіб).</w:t>
      </w:r>
    </w:p>
    <w:p w14:paraId="552F78FF" w14:textId="77777777" w:rsid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t>В полі «Реєстраційний номер облікової картки платника податків»/«Код ЄДРПОУ» платник пода</w:t>
      </w:r>
      <w:r>
        <w:rPr>
          <w:rFonts w:ascii="Open Sans" w:hAnsi="Open Sans" w:cs="Open Sans"/>
          <w:color w:val="00204F"/>
          <w:sz w:val="21"/>
          <w:szCs w:val="21"/>
        </w:rPr>
        <w:t>т</w:t>
      </w:r>
      <w:r>
        <w:rPr>
          <w:rFonts w:ascii="Open Sans" w:hAnsi="Open Sans" w:cs="Open Sans"/>
          <w:color w:val="00204F"/>
          <w:sz w:val="21"/>
          <w:szCs w:val="21"/>
        </w:rPr>
        <w:t>ків зазначає свій код (або серією та номер паспорта)/код ЄДРПОУ та натискає «Пошук». З’явиться вікно «Результати пошуку», у якому необхідно зберегти необхідний сертифікат. Після чого, необхідно подвійним натисканням на ліву клавішу комп’ютерної миші відкрити файл квал</w:t>
      </w:r>
      <w:r>
        <w:rPr>
          <w:rFonts w:ascii="Open Sans" w:hAnsi="Open Sans" w:cs="Open Sans"/>
          <w:color w:val="00204F"/>
          <w:sz w:val="21"/>
          <w:szCs w:val="21"/>
        </w:rPr>
        <w:t>і</w:t>
      </w:r>
      <w:r>
        <w:rPr>
          <w:rFonts w:ascii="Open Sans" w:hAnsi="Open Sans" w:cs="Open Sans"/>
          <w:color w:val="00204F"/>
          <w:sz w:val="21"/>
          <w:szCs w:val="21"/>
        </w:rPr>
        <w:t>фікованого сертифіката та перейти до вкладки «Вміст», в якій знайти поле «Серійний номер».</w:t>
      </w:r>
    </w:p>
    <w:p w14:paraId="5F96A722" w14:textId="0F82F126" w:rsidR="00412D3D" w:rsidRPr="00692368" w:rsidRDefault="00692368" w:rsidP="00692368">
      <w:pPr>
        <w:pStyle w:val="af4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204F"/>
          <w:sz w:val="21"/>
          <w:szCs w:val="21"/>
        </w:rPr>
      </w:pPr>
      <w:r>
        <w:rPr>
          <w:rFonts w:ascii="Open Sans" w:hAnsi="Open Sans" w:cs="Open Sans"/>
          <w:color w:val="00204F"/>
          <w:sz w:val="21"/>
          <w:szCs w:val="21"/>
        </w:rPr>
        <w:lastRenderedPageBreak/>
        <w:t>Перегляд серійного номеру кваліфікованого надавача електронних довірчих послуг (далі – КНЕДП) здійснюється за аналогічною процедурою у розділі «Сертифікати».</w:t>
      </w:r>
    </w:p>
    <w:p w14:paraId="3DD7CE2A" w14:textId="77777777" w:rsidR="00412D3D" w:rsidRDefault="00B87075">
      <w:pPr>
        <w:pStyle w:val="4"/>
        <w:ind w:left="0" w:firstLine="0"/>
        <w:jc w:val="both"/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</w:pPr>
      <w:r>
        <w:rPr>
          <w:rFonts w:ascii="Times New Roman" w:hAnsi="Times New Roman"/>
          <w:b/>
          <w:bCs/>
          <w:i w:val="0"/>
          <w:color w:val="505F86"/>
          <w:spacing w:val="0"/>
          <w:sz w:val="24"/>
          <w:lang w:val="uk-UA"/>
        </w:rPr>
        <w:t>1.3. Контактні дані відповідальної особи за реалізацію ТЕХНІЧНИХ РІШЕНЬ ІНФОРМАЦІЙНОЇ ВЗАЄМОДІЇ (якщо осіб декілька, контактні дані заповнюються окремо для кожної особи)</w:t>
      </w:r>
    </w:p>
    <w:p w14:paraId="1A81F0B1" w14:textId="77777777" w:rsidR="00412D3D" w:rsidRDefault="00412D3D">
      <w:pPr>
        <w:pStyle w:val="1"/>
        <w:rPr>
          <w:sz w:val="24"/>
          <w:lang w:val="uk-UA"/>
        </w:rPr>
      </w:pPr>
    </w:p>
    <w:tbl>
      <w:tblPr>
        <w:tblW w:w="9375" w:type="dxa"/>
        <w:tblInd w:w="108" w:type="dxa"/>
        <w:tblLook w:val="04A0" w:firstRow="1" w:lastRow="0" w:firstColumn="1" w:lastColumn="0" w:noHBand="0" w:noVBand="1"/>
      </w:tblPr>
      <w:tblGrid>
        <w:gridCol w:w="591"/>
        <w:gridCol w:w="27"/>
        <w:gridCol w:w="4378"/>
        <w:gridCol w:w="4157"/>
        <w:gridCol w:w="222"/>
      </w:tblGrid>
      <w:tr w:rsidR="00412D3D" w14:paraId="41DB36DE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39CBC681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№ з/п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16A79C79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Параметр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0BB53B10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Значення параметра</w:t>
            </w:r>
          </w:p>
        </w:tc>
        <w:tc>
          <w:tcPr>
            <w:tcW w:w="222" w:type="dxa"/>
          </w:tcPr>
          <w:p w14:paraId="717AAFBA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2839DAE5" w14:textId="77777777">
        <w:trPr>
          <w:trHeight w:val="20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249FAAB8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1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8E884CA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719F"/>
            <w:vAlign w:val="center"/>
          </w:tcPr>
          <w:p w14:paraId="7A036E3D" w14:textId="77777777" w:rsidR="00412D3D" w:rsidRDefault="00B87075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3</w:t>
            </w:r>
          </w:p>
        </w:tc>
        <w:tc>
          <w:tcPr>
            <w:tcW w:w="222" w:type="dxa"/>
          </w:tcPr>
          <w:p w14:paraId="56EE48EE" w14:textId="77777777" w:rsidR="00412D3D" w:rsidRDefault="00412D3D">
            <w:pPr>
              <w:rPr>
                <w:rFonts w:ascii="apple-system;BlinkMacSystemFont" w:hAnsi="apple-system;BlinkMacSystemFont" w:hint="eastAsia"/>
                <w:color w:val="212529"/>
                <w:lang w:val="uk-UA"/>
              </w:rPr>
            </w:pPr>
          </w:p>
        </w:tc>
      </w:tr>
      <w:tr w:rsidR="00412D3D" w14:paraId="10D59EA2" w14:textId="77777777">
        <w:trPr>
          <w:cantSplit/>
          <w:trHeight w:val="20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601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1.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D0E4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ПІБ</w:t>
            </w:r>
          </w:p>
        </w:tc>
      </w:tr>
      <w:tr w:rsidR="00412D3D" w14:paraId="2AF242F3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EB2C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46B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Прізвище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FD38A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FD6AD14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D96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17C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Ім’я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7532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5BCF7EBA" w14:textId="77777777">
        <w:trPr>
          <w:cantSplit/>
          <w:trHeight w:val="2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23C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0C7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По-батькові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498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C6E9A93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FC6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19FF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Посада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C19D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887FBE0" w14:textId="77777777">
        <w:trPr>
          <w:cantSplit/>
          <w:trHeight w:val="20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7F09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A36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Підрозділ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AB875B3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EDAA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4.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AF60" w14:textId="77777777" w:rsidR="00412D3D" w:rsidRDefault="00B87075">
            <w:pPr>
              <w:widowControl w:val="0"/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Контактна інформація</w:t>
            </w:r>
          </w:p>
        </w:tc>
      </w:tr>
      <w:tr w:rsidR="00412D3D" w14:paraId="4F823179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57B8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7004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службовий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8AF4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02F6938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BD8F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1832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Телефон мобільний (для оперативного зв’язку)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A33E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2BDD5CFB" w14:textId="77777777">
        <w:trPr>
          <w:cantSplit/>
          <w:trHeight w:val="288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CBC1" w14:textId="77777777" w:rsidR="00412D3D" w:rsidRDefault="00412D3D">
            <w:pPr>
              <w:pStyle w:val="ad"/>
              <w:widowControl w:val="0"/>
              <w:numPr>
                <w:ilvl w:val="0"/>
                <w:numId w:val="9"/>
              </w:numPr>
              <w:tabs>
                <w:tab w:val="clear" w:pos="720"/>
                <w:tab w:val="center" w:pos="4677"/>
                <w:tab w:val="right" w:pos="9355"/>
              </w:tabs>
              <w:ind w:left="0" w:firstLine="0"/>
              <w:rPr>
                <w:color w:val="5F719F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A401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E-mail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09CB2B4E" w14:textId="77777777">
        <w:trPr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7FDAC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5.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01CB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Відомості наказу  (іншого розпорядчого документа), яким призначено відповідальну особу </w:t>
            </w:r>
          </w:p>
          <w:p w14:paraId="08FA2D95" w14:textId="77777777" w:rsidR="00412D3D" w:rsidRDefault="00B87075">
            <w:pPr>
              <w:jc w:val="center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Додати копію наказу (іншого розпорядчого документа) або виписку з нього</w:t>
            </w:r>
          </w:p>
        </w:tc>
      </w:tr>
      <w:tr w:rsidR="00412D3D" w14:paraId="6716E7E6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A36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09D1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Номер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F136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6F8C265F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99465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8BDB" w14:textId="77777777" w:rsidR="00412D3D" w:rsidRDefault="00B87075">
            <w:pPr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Дата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23B1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7075F990" w14:textId="77777777">
        <w:trPr>
          <w:cantSplit/>
          <w:trHeight w:val="288"/>
        </w:trPr>
        <w:tc>
          <w:tcPr>
            <w:tcW w:w="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2400" w14:textId="77777777" w:rsidR="00412D3D" w:rsidRDefault="00B87075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6.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EE28" w14:textId="77777777" w:rsidR="00412D3D" w:rsidRDefault="00B87075">
            <w:pPr>
              <w:widowControl w:val="0"/>
              <w:jc w:val="center"/>
              <w:rPr>
                <w:color w:val="5F719F"/>
                <w:highlight w:val="yellow"/>
                <w:lang w:val="uk-UA"/>
              </w:rPr>
            </w:pPr>
            <w:r>
              <w:rPr>
                <w:color w:val="5F719F"/>
                <w:lang w:val="uk-UA"/>
              </w:rPr>
              <w:t>Інші дані (при умові надання доступу до Платформи взаємодії)</w:t>
            </w:r>
          </w:p>
        </w:tc>
      </w:tr>
      <w:tr w:rsidR="00412D3D" w14:paraId="46188BEA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CEA3D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9D1D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РНОКПП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95670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  <w:p w14:paraId="38C1F85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1F495981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E7CE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0FE5" w14:textId="77777777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Серія, № паспорта / ID карта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04F19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4172EB4C" w14:textId="77777777">
        <w:trPr>
          <w:trHeight w:val="509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C651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9664C" w14:textId="25FCBF6D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>Серійний номер КЕП</w:t>
            </w:r>
            <w:r w:rsidR="003E1C73">
              <w:rPr>
                <w:color w:val="5F719F"/>
                <w:lang w:val="uk-UA"/>
              </w:rPr>
              <w:t>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56CC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  <w:tr w:rsidR="00412D3D" w14:paraId="348FD482" w14:textId="77777777">
        <w:trPr>
          <w:trHeight w:val="450"/>
        </w:trPr>
        <w:tc>
          <w:tcPr>
            <w:tcW w:w="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E50C6" w14:textId="77777777" w:rsidR="00412D3D" w:rsidRDefault="00412D3D">
            <w:pPr>
              <w:rPr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D76F" w14:textId="31F0E05E" w:rsidR="00412D3D" w:rsidRDefault="00B87075">
            <w:pPr>
              <w:widowControl w:val="0"/>
              <w:rPr>
                <w:color w:val="5F719F"/>
                <w:lang w:val="uk-UA"/>
              </w:rPr>
            </w:pPr>
            <w:r>
              <w:rPr>
                <w:color w:val="5F719F"/>
                <w:lang w:val="uk-UA"/>
              </w:rPr>
              <w:t xml:space="preserve">Серійний номер КНЕДП </w:t>
            </w:r>
            <w:r w:rsidR="003E1C73">
              <w:rPr>
                <w:color w:val="5F719F"/>
                <w:lang w:val="uk-UA"/>
              </w:rPr>
              <w:t>**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4FA47" w14:textId="77777777" w:rsidR="00412D3D" w:rsidRDefault="00412D3D">
            <w:pPr>
              <w:widowControl w:val="0"/>
              <w:tabs>
                <w:tab w:val="center" w:pos="4677"/>
                <w:tab w:val="right" w:pos="9355"/>
              </w:tabs>
              <w:rPr>
                <w:color w:val="5F719F"/>
                <w:lang w:val="uk-UA"/>
              </w:rPr>
            </w:pPr>
          </w:p>
        </w:tc>
      </w:tr>
    </w:tbl>
    <w:p w14:paraId="1A939487" w14:textId="77777777" w:rsidR="00412D3D" w:rsidRDefault="00412D3D" w:rsidP="003147F8">
      <w:pPr>
        <w:rPr>
          <w:rFonts w:ascii="apple-system;BlinkMacSystemFont" w:hAnsi="apple-system;BlinkMacSystemFont" w:hint="eastAsia"/>
          <w:color w:val="212529"/>
          <w:lang w:val="uk-UA"/>
        </w:rPr>
      </w:pPr>
    </w:p>
    <w:p w14:paraId="3EC220EE" w14:textId="77777777" w:rsidR="003E1C73" w:rsidRPr="001C0466" w:rsidRDefault="003E1C73" w:rsidP="003E1C73">
      <w:pPr>
        <w:rPr>
          <w:color w:val="2F5496" w:themeColor="accent5" w:themeShade="BF"/>
          <w:lang w:val="uk-UA"/>
        </w:rPr>
      </w:pPr>
      <w:r w:rsidRPr="001C0466">
        <w:rPr>
          <w:color w:val="2F5496" w:themeColor="accent5" w:themeShade="BF"/>
          <w:lang w:val="uk-UA"/>
        </w:rPr>
        <w:t>*</w:t>
      </w:r>
      <w:r w:rsidRPr="001C0466">
        <w:rPr>
          <w:color w:val="2F5496" w:themeColor="accent5" w:themeShade="BF"/>
        </w:rPr>
        <w:t>Серійний номер КЕП містить 40 символів</w:t>
      </w:r>
      <w:r w:rsidRPr="001C0466">
        <w:rPr>
          <w:color w:val="2F5496" w:themeColor="accent5" w:themeShade="BF"/>
          <w:lang w:val="uk-UA"/>
        </w:rPr>
        <w:t>.</w:t>
      </w:r>
      <w:r w:rsidRPr="001C0466">
        <w:rPr>
          <w:color w:val="2F5496" w:themeColor="accent5" w:themeShade="BF"/>
        </w:rPr>
        <w:t xml:space="preserve"> </w:t>
      </w:r>
    </w:p>
    <w:p w14:paraId="38761B29" w14:textId="77777777" w:rsidR="003E1C73" w:rsidRPr="001C0466" w:rsidRDefault="003E1C73" w:rsidP="003E1C73">
      <w:pPr>
        <w:rPr>
          <w:color w:val="2F5496" w:themeColor="accent5" w:themeShade="BF"/>
        </w:rPr>
      </w:pPr>
      <w:r w:rsidRPr="001C0466">
        <w:rPr>
          <w:color w:val="2F5496" w:themeColor="accent5" w:themeShade="BF"/>
          <w:lang w:val="uk-UA"/>
        </w:rPr>
        <w:t>**С</w:t>
      </w:r>
      <w:r w:rsidRPr="001C0466">
        <w:rPr>
          <w:color w:val="2F5496" w:themeColor="accent5" w:themeShade="BF"/>
        </w:rPr>
        <w:t>ерійний номер КНЕДП має вигляд UA-00000000-0000.</w:t>
      </w:r>
    </w:p>
    <w:p w14:paraId="51F1A7E0" w14:textId="77777777" w:rsidR="003E1C73" w:rsidRPr="003E1C73" w:rsidRDefault="003E1C73" w:rsidP="003147F8">
      <w:pPr>
        <w:rPr>
          <w:rFonts w:ascii="apple-system;BlinkMacSystemFont" w:hAnsi="apple-system;BlinkMacSystemFont" w:hint="eastAsia"/>
          <w:color w:val="212529"/>
        </w:rPr>
      </w:pPr>
    </w:p>
    <w:sectPr w:rsidR="003E1C73" w:rsidRPr="003E1C73">
      <w:head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B6615" w14:textId="77777777" w:rsidR="00807C5C" w:rsidRDefault="00807C5C">
      <w:r>
        <w:separator/>
      </w:r>
    </w:p>
  </w:endnote>
  <w:endnote w:type="continuationSeparator" w:id="0">
    <w:p w14:paraId="3227D6F7" w14:textId="77777777" w:rsidR="00807C5C" w:rsidRDefault="0080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Antique">
    <w:altName w:val="Calibri"/>
    <w:charset w:val="CC"/>
    <w:family w:val="swiss"/>
    <w:pitch w:val="variable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923A5" w14:textId="77777777" w:rsidR="00807C5C" w:rsidRDefault="00807C5C">
      <w:r>
        <w:separator/>
      </w:r>
    </w:p>
  </w:footnote>
  <w:footnote w:type="continuationSeparator" w:id="0">
    <w:p w14:paraId="5A495C70" w14:textId="77777777" w:rsidR="00807C5C" w:rsidRDefault="0080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258D8" w14:textId="77777777" w:rsidR="00412D3D" w:rsidRDefault="00412D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D93"/>
    <w:multiLevelType w:val="multilevel"/>
    <w:tmpl w:val="F1E47488"/>
    <w:lvl w:ilvl="0">
      <w:start w:val="3"/>
      <w:numFmt w:val="decimal"/>
      <w:lvlText w:val="%1."/>
      <w:lvlJc w:val="left"/>
      <w:pPr>
        <w:tabs>
          <w:tab w:val="num" w:pos="720"/>
        </w:tabs>
        <w:ind w:left="9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0" w:hanging="180"/>
      </w:pPr>
    </w:lvl>
  </w:abstractNum>
  <w:abstractNum w:abstractNumId="1">
    <w:nsid w:val="17960E55"/>
    <w:multiLevelType w:val="multilevel"/>
    <w:tmpl w:val="EDF09D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34514B31"/>
    <w:multiLevelType w:val="multilevel"/>
    <w:tmpl w:val="D602835C"/>
    <w:lvl w:ilvl="0">
      <w:start w:val="8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>
    <w:nsid w:val="3CA670EC"/>
    <w:multiLevelType w:val="multilevel"/>
    <w:tmpl w:val="9AB6D0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3E4105B7"/>
    <w:multiLevelType w:val="multilevel"/>
    <w:tmpl w:val="BA887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B982C3B"/>
    <w:multiLevelType w:val="multilevel"/>
    <w:tmpl w:val="35AC5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4A24AFB"/>
    <w:multiLevelType w:val="multilevel"/>
    <w:tmpl w:val="804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7">
    <w:nsid w:val="7B3A2F6F"/>
    <w:multiLevelType w:val="multilevel"/>
    <w:tmpl w:val="BD7CB272"/>
    <w:lvl w:ilvl="0">
      <w:start w:val="1"/>
      <w:numFmt w:val="decimal"/>
      <w:lvlText w:val="%1."/>
      <w:lvlJc w:val="left"/>
      <w:pPr>
        <w:tabs>
          <w:tab w:val="num" w:pos="72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8">
    <w:nsid w:val="7E460FD4"/>
    <w:multiLevelType w:val="multilevel"/>
    <w:tmpl w:val="DE68FFA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D"/>
    <w:rsid w:val="0006680B"/>
    <w:rsid w:val="000B167C"/>
    <w:rsid w:val="001A5EEE"/>
    <w:rsid w:val="002646E7"/>
    <w:rsid w:val="00264D09"/>
    <w:rsid w:val="003147F8"/>
    <w:rsid w:val="00381755"/>
    <w:rsid w:val="003C1330"/>
    <w:rsid w:val="003E1C73"/>
    <w:rsid w:val="00412D3D"/>
    <w:rsid w:val="004569B4"/>
    <w:rsid w:val="004D527C"/>
    <w:rsid w:val="004D5FCA"/>
    <w:rsid w:val="004D76A7"/>
    <w:rsid w:val="00522062"/>
    <w:rsid w:val="00523471"/>
    <w:rsid w:val="005323DE"/>
    <w:rsid w:val="00542D13"/>
    <w:rsid w:val="00564943"/>
    <w:rsid w:val="005B43D2"/>
    <w:rsid w:val="00600265"/>
    <w:rsid w:val="00686A95"/>
    <w:rsid w:val="00692368"/>
    <w:rsid w:val="00807C5C"/>
    <w:rsid w:val="00881F2C"/>
    <w:rsid w:val="00903666"/>
    <w:rsid w:val="009169E9"/>
    <w:rsid w:val="009512E2"/>
    <w:rsid w:val="009F32B5"/>
    <w:rsid w:val="00A562C2"/>
    <w:rsid w:val="00AB4267"/>
    <w:rsid w:val="00AC20AB"/>
    <w:rsid w:val="00AD3532"/>
    <w:rsid w:val="00B87075"/>
    <w:rsid w:val="00C139CE"/>
    <w:rsid w:val="00D02982"/>
    <w:rsid w:val="00D821CA"/>
    <w:rsid w:val="00D933F8"/>
    <w:rsid w:val="00EE4B22"/>
    <w:rsid w:val="4C2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  <w:style w:type="paragraph" w:styleId="af4">
    <w:name w:val="Normal (Web)"/>
    <w:basedOn w:val="a"/>
    <w:uiPriority w:val="99"/>
    <w:unhideWhenUsed/>
    <w:rsid w:val="0069236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kern w:val="2"/>
        <w:szCs w:val="24"/>
        <w:lang w:val="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Times New Roman" w:eastAsia="NSimSun" w:hAnsi="Times New Roman"/>
      <w:b/>
      <w:bCs/>
      <w:sz w:val="36"/>
      <w:szCs w:val="36"/>
    </w:rPr>
  </w:style>
  <w:style w:type="paragraph" w:styleId="4">
    <w:name w:val="heading 4"/>
    <w:basedOn w:val="1"/>
    <w:next w:val="1"/>
    <w:qFormat/>
    <w:pPr>
      <w:keepNext/>
      <w:tabs>
        <w:tab w:val="left" w:pos="864"/>
      </w:tabs>
      <w:ind w:left="864" w:hanging="864"/>
      <w:jc w:val="center"/>
      <w:outlineLvl w:val="3"/>
    </w:pPr>
    <w:rPr>
      <w:rFonts w:ascii="Uk_Antique" w:hAnsi="Uk_Antique"/>
      <w:i/>
      <w:spacing w:val="-6"/>
      <w:sz w:val="2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9">
    <w:name w:val="Текст выноски Знак"/>
    <w:basedOn w:val="a2"/>
    <w:uiPriority w:val="99"/>
    <w:semiHidden/>
    <w:qFormat/>
    <w:rsid w:val="00901B74"/>
    <w:rPr>
      <w:rFonts w:ascii="Segoe UI" w:hAnsi="Segoe UI" w:cs="Mangal"/>
      <w:sz w:val="18"/>
      <w:szCs w:val="16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paragraph" w:customStyle="1" w:styleId="1">
    <w:name w:val="Обычный1"/>
    <w:qFormat/>
    <w:pPr>
      <w:spacing w:line="100" w:lineRule="atLeast"/>
    </w:pPr>
    <w:rPr>
      <w:sz w:val="28"/>
      <w:lang w:val="hr-HR" w:eastAsia="ar-SA"/>
    </w:rPr>
  </w:style>
  <w:style w:type="paragraph" w:customStyle="1" w:styleId="ae">
    <w:name w:val="без абзаца"/>
    <w:basedOn w:val="1"/>
    <w:qFormat/>
    <w:pPr>
      <w:spacing w:line="380" w:lineRule="atLeast"/>
    </w:pPr>
    <w:rPr>
      <w:vertAlign w:val="superscript"/>
      <w:lang w:val="uk-UA"/>
    </w:rPr>
  </w:style>
  <w:style w:type="paragraph" w:customStyle="1" w:styleId="af">
    <w:name w:val="абзац"/>
    <w:basedOn w:val="1"/>
    <w:qFormat/>
    <w:pPr>
      <w:spacing w:line="380" w:lineRule="atLeast"/>
      <w:ind w:firstLine="709"/>
      <w:jc w:val="both"/>
    </w:pPr>
    <w:rPr>
      <w:lang w:val="uk-UA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1"/>
    <w:pPr>
      <w:tabs>
        <w:tab w:val="center" w:pos="4536"/>
        <w:tab w:val="right" w:pos="9072"/>
      </w:tabs>
    </w:pPr>
  </w:style>
  <w:style w:type="paragraph" w:styleId="af2">
    <w:name w:val="header"/>
    <w:basedOn w:val="af0"/>
  </w:style>
  <w:style w:type="paragraph" w:styleId="af3">
    <w:name w:val="Balloon Text"/>
    <w:basedOn w:val="a"/>
    <w:uiPriority w:val="99"/>
    <w:semiHidden/>
    <w:unhideWhenUsed/>
    <w:qFormat/>
    <w:rsid w:val="00901B74"/>
    <w:rPr>
      <w:rFonts w:ascii="Segoe UI" w:hAnsi="Segoe UI" w:cs="Mangal"/>
      <w:sz w:val="18"/>
      <w:szCs w:val="16"/>
    </w:rPr>
  </w:style>
  <w:style w:type="paragraph" w:styleId="af4">
    <w:name w:val="Normal (Web)"/>
    <w:basedOn w:val="a"/>
    <w:uiPriority w:val="99"/>
    <w:unhideWhenUsed/>
    <w:rsid w:val="0069236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Анархия</dc:creator>
  <cp:lastModifiedBy>Змі</cp:lastModifiedBy>
  <cp:revision>2</cp:revision>
  <cp:lastPrinted>2021-08-03T13:23:00Z</cp:lastPrinted>
  <dcterms:created xsi:type="dcterms:W3CDTF">2024-09-11T12:58:00Z</dcterms:created>
  <dcterms:modified xsi:type="dcterms:W3CDTF">2024-09-11T12:58:00Z</dcterms:modified>
  <dc:language>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2024-05-17T07:14:30Z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269ae716-e3ac-43c3-afed-32aac9da268f</vt:lpwstr>
  </property>
  <property fmtid="{D5CDD505-2E9C-101B-9397-08002B2CF9AE}" pid="13" name="MSIP_Label_defa4170-0d19-0005-0004-bc88714345d2_ActionId">
    <vt:lpwstr>08f20cde-58bf-436b-ae69-5f3e7b8334db</vt:lpwstr>
  </property>
  <property fmtid="{D5CDD505-2E9C-101B-9397-08002B2CF9AE}" pid="14" name="MSIP_Label_defa4170-0d19-0005-0004-bc88714345d2_ContentBits">
    <vt:lpwstr>0</vt:lpwstr>
  </property>
</Properties>
</file>